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57" w:rsidRDefault="00B7398F" w:rsidP="002A0057">
      <w:pPr>
        <w:tabs>
          <w:tab w:val="left" w:pos="1276"/>
        </w:tabs>
        <w:ind w:left="708"/>
      </w:pPr>
      <w:r>
        <w:t xml:space="preserve">Mobilność kadry edukacyjnej. </w:t>
      </w:r>
      <w:r w:rsidR="009478BC">
        <w:t>Program</w:t>
      </w:r>
      <w:r w:rsidR="006905D5">
        <w:t xml:space="preserve"> –</w:t>
      </w:r>
      <w:r w:rsidR="009478BC">
        <w:t xml:space="preserve"> Uczenie</w:t>
      </w:r>
      <w:r>
        <w:t xml:space="preserve"> się przez całe życie(Comenius</w:t>
      </w:r>
      <w:r w:rsidR="00FE28D0">
        <w:t>).</w:t>
      </w:r>
      <w:r w:rsidR="00FE28D0">
        <w:br/>
        <w:t>Darmowe</w:t>
      </w:r>
      <w:r>
        <w:t xml:space="preserve"> szkolenie za granicą w zasięgu Twojej ręki(UE)</w:t>
      </w:r>
      <w:r w:rsidR="00FE28D0">
        <w:t>.</w:t>
      </w:r>
    </w:p>
    <w:p w:rsidR="00DD3E58" w:rsidRPr="00DD3E58" w:rsidRDefault="00DD3E58" w:rsidP="00DD3E58">
      <w:pPr>
        <w:pStyle w:val="Nagwek2"/>
      </w:pPr>
      <w:r>
        <w:tab/>
        <w:t>Wspomnienie z Londynu</w:t>
      </w:r>
    </w:p>
    <w:p w:rsidR="002A0057" w:rsidRDefault="00B7398F" w:rsidP="002A0057">
      <w:pPr>
        <w:tabs>
          <w:tab w:val="left" w:pos="1276"/>
        </w:tabs>
        <w:ind w:left="708" w:firstLine="568"/>
      </w:pPr>
      <w:r>
        <w:t>Czy projekty Unii Europejskiej są tylko dla łebskich firm i księgowych znających zawiłe</w:t>
      </w:r>
      <w:r w:rsidR="006905D5">
        <w:t xml:space="preserve"> </w:t>
      </w:r>
      <w:r>
        <w:t xml:space="preserve">procedury rachunkowości unijnej? Otóż nie. A ja </w:t>
      </w:r>
      <w:r w:rsidRPr="00B7398F">
        <w:rPr>
          <w:b/>
        </w:rPr>
        <w:t>nauczyciel z prowincji</w:t>
      </w:r>
      <w:r>
        <w:t xml:space="preserve"> jestem tego</w:t>
      </w:r>
      <w:r w:rsidR="006905D5">
        <w:t xml:space="preserve"> </w:t>
      </w:r>
      <w:r>
        <w:t>ewidentnym przykładem.</w:t>
      </w:r>
    </w:p>
    <w:p w:rsidR="00DD3E58" w:rsidRDefault="00B7398F" w:rsidP="00DD3E58">
      <w:pPr>
        <w:tabs>
          <w:tab w:val="left" w:pos="1276"/>
        </w:tabs>
        <w:ind w:left="708" w:firstLine="568"/>
      </w:pPr>
      <w:r>
        <w:t>Wyjechałem do Wielkiej Brytanii na 2 tygodniowy kurs szkoleniowy. Odnalazłem w</w:t>
      </w:r>
      <w:r w:rsidR="002A0057">
        <w:t xml:space="preserve"> </w:t>
      </w:r>
      <w:r>
        <w:t>Internecie odpowiednią nazwę projektu, warunki, a następnie otrzymałem formularz</w:t>
      </w:r>
      <w:r w:rsidR="00DD3E58">
        <w:t xml:space="preserve"> </w:t>
      </w:r>
      <w:r>
        <w:t>projektu z pytaniami, na które trzeba było odpowiedzieć.</w:t>
      </w:r>
      <w:r w:rsidR="00DD3E58">
        <w:t xml:space="preserve"> </w:t>
      </w:r>
      <w:r>
        <w:t>Udało się. Przed wyjazdem otrzymałem 70% kosztów kursu z 11 tyś. do możliwej realizacji.</w:t>
      </w:r>
      <w:r w:rsidR="00DD3E58">
        <w:t xml:space="preserve"> </w:t>
      </w:r>
      <w:r>
        <w:t>Po powrocie napisałem raport kosztów, za który otrzymałem zwrot.</w:t>
      </w:r>
    </w:p>
    <w:p w:rsidR="00DD3E58" w:rsidRDefault="00B7398F" w:rsidP="00DD3E58">
      <w:pPr>
        <w:tabs>
          <w:tab w:val="left" w:pos="1276"/>
        </w:tabs>
        <w:ind w:left="708" w:firstLine="568"/>
      </w:pPr>
      <w:r>
        <w:t>Warto było. Wiem, że z naszego powiatu, jeśli chodzi o szkoły średnie pojechała</w:t>
      </w:r>
      <w:r w:rsidR="00DD3E58">
        <w:t xml:space="preserve"> </w:t>
      </w:r>
      <w:r>
        <w:t>koleżanka z Kościana i ja z Nietążkowa. Ona do Szkocji</w:t>
      </w:r>
      <w:r w:rsidR="006905D5">
        <w:t xml:space="preserve"> </w:t>
      </w:r>
      <w:r>
        <w:t>(Edynburg), ja do Anglii</w:t>
      </w:r>
      <w:r w:rsidR="006905D5">
        <w:t xml:space="preserve"> </w:t>
      </w:r>
      <w:r>
        <w:t>(Londyn). W</w:t>
      </w:r>
      <w:r w:rsidR="00DD3E58">
        <w:t xml:space="preserve"> </w:t>
      </w:r>
      <w:r>
        <w:t>grupie nauczyciele praktycznie z całego świata; Azerbejdżan, Rosja, Francja, Hiszpania,</w:t>
      </w:r>
      <w:r w:rsidR="00DD3E58">
        <w:t xml:space="preserve"> </w:t>
      </w:r>
      <w:r>
        <w:t>Włochy, Peru, Brazylia, no i oczywiście Polska. Rozmowy nt. specyfiki szkół, metod i trendów</w:t>
      </w:r>
      <w:r w:rsidR="00DD3E58">
        <w:t xml:space="preserve"> </w:t>
      </w:r>
      <w:r>
        <w:t>w nauczaniu. Londyn</w:t>
      </w:r>
      <w:r w:rsidR="006905D5">
        <w:t xml:space="preserve"> –</w:t>
      </w:r>
      <w:r>
        <w:t xml:space="preserve"> mozaika kulturowa i językowa</w:t>
      </w:r>
      <w:r w:rsidR="006905D5">
        <w:t>,</w:t>
      </w:r>
      <w:r>
        <w:t xml:space="preserve"> a łączy je jedno; jeden język, którym</w:t>
      </w:r>
      <w:r w:rsidR="00DD3E58">
        <w:t xml:space="preserve"> </w:t>
      </w:r>
      <w:r>
        <w:t>porozumiewają się: j. angielski.</w:t>
      </w:r>
    </w:p>
    <w:p w:rsidR="00B7398F" w:rsidRDefault="00B7398F" w:rsidP="00DD3E58">
      <w:pPr>
        <w:tabs>
          <w:tab w:val="left" w:pos="1276"/>
        </w:tabs>
        <w:ind w:left="708" w:firstLine="568"/>
      </w:pPr>
      <w:r>
        <w:t>Dlatego też warto wytężyć się, popracować 2 czy 3 tygodnie nad formalnościami dot.</w:t>
      </w:r>
      <w:r w:rsidR="00DD3E58">
        <w:t xml:space="preserve"> </w:t>
      </w:r>
      <w:r>
        <w:t>projektu by wrócić z dużym bagażem wiedzy i innym, nowym poglądem na nauczany język obcy.</w:t>
      </w:r>
      <w:r w:rsidR="00B3753F">
        <w:br/>
        <w:t>W.P</w:t>
      </w:r>
    </w:p>
    <w:p w:rsidR="00A91526" w:rsidRDefault="00A91526" w:rsidP="00B7398F"/>
    <w:sectPr w:rsidR="00A91526" w:rsidSect="00400189">
      <w:pgSz w:w="11906" w:h="16838"/>
      <w:pgMar w:top="284" w:right="284" w:bottom="81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398F"/>
    <w:rsid w:val="0023014F"/>
    <w:rsid w:val="002A0057"/>
    <w:rsid w:val="003A3682"/>
    <w:rsid w:val="00400189"/>
    <w:rsid w:val="006905D5"/>
    <w:rsid w:val="009478BC"/>
    <w:rsid w:val="00953367"/>
    <w:rsid w:val="00A91526"/>
    <w:rsid w:val="00B3753F"/>
    <w:rsid w:val="00B7398F"/>
    <w:rsid w:val="00DD3E58"/>
    <w:rsid w:val="00F43C86"/>
    <w:rsid w:val="00FE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2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3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3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wicek</dc:creator>
  <cp:lastModifiedBy>Nieniewski</cp:lastModifiedBy>
  <cp:revision>4</cp:revision>
  <cp:lastPrinted>2014-03-03T16:11:00Z</cp:lastPrinted>
  <dcterms:created xsi:type="dcterms:W3CDTF">2014-02-23T20:50:00Z</dcterms:created>
  <dcterms:modified xsi:type="dcterms:W3CDTF">2014-03-03T16:11:00Z</dcterms:modified>
</cp:coreProperties>
</file>